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65" w:type="dxa"/>
        <w:tblInd w:w="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3"/>
        <w:gridCol w:w="11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0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b/>
                <w:bCs/>
                <w:color w:val="FF0000"/>
                <w:w w:val="96"/>
                <w:kern w:val="0"/>
                <w:sz w:val="60"/>
                <w:szCs w:val="6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w w:val="96"/>
                <w:sz w:val="60"/>
                <w:szCs w:val="60"/>
              </w:rPr>
              <w:t>宣城市医疗保障局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96"/>
                <w:szCs w:val="96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96"/>
                <w:szCs w:val="96"/>
              </w:rPr>
              <w:t>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0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1000" w:lineRule="exact"/>
              <w:jc w:val="distribute"/>
              <w:rPr>
                <w:rFonts w:hint="eastAsia" w:ascii="微软雅黑" w:hAnsi="微软雅黑" w:eastAsia="宋体" w:cs="宋体"/>
                <w:b/>
                <w:bCs/>
                <w:color w:val="FF0000"/>
                <w:w w:val="96"/>
                <w:sz w:val="60"/>
                <w:szCs w:val="60"/>
                <w:lang w:eastAsia="zh-CN"/>
              </w:rPr>
            </w:pPr>
            <w:r>
              <w:rPr>
                <w:rFonts w:hint="eastAsia" w:ascii="微软雅黑" w:hAnsi="微软雅黑" w:cs="宋体"/>
                <w:b/>
                <w:bCs/>
                <w:color w:val="FF0000"/>
                <w:w w:val="96"/>
                <w:sz w:val="60"/>
                <w:szCs w:val="60"/>
                <w:lang w:eastAsia="zh-CN"/>
              </w:rPr>
              <w:t>宣城市</w:t>
            </w:r>
            <w:r>
              <w:rPr>
                <w:rFonts w:hint="eastAsia" w:ascii="微软雅黑" w:hAnsi="微软雅黑" w:cs="宋体"/>
                <w:b/>
                <w:bCs/>
                <w:color w:val="FF0000"/>
                <w:w w:val="96"/>
                <w:sz w:val="60"/>
                <w:szCs w:val="60"/>
                <w:lang w:val="en-US" w:eastAsia="zh-CN"/>
              </w:rPr>
              <w:t>财政</w:t>
            </w:r>
            <w:r>
              <w:rPr>
                <w:rFonts w:hint="eastAsia" w:ascii="微软雅黑" w:hAnsi="微软雅黑" w:cs="宋体"/>
                <w:b/>
                <w:bCs/>
                <w:color w:val="FF0000"/>
                <w:w w:val="96"/>
                <w:sz w:val="60"/>
                <w:szCs w:val="60"/>
                <w:lang w:eastAsia="zh-CN"/>
              </w:rPr>
              <w:t>局</w:t>
            </w:r>
          </w:p>
        </w:tc>
        <w:tc>
          <w:tcPr>
            <w:tcW w:w="1122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96"/>
                <w:szCs w:val="9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0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1000" w:lineRule="exact"/>
              <w:jc w:val="distribute"/>
              <w:rPr>
                <w:rFonts w:hint="eastAsia" w:ascii="微软雅黑" w:hAnsi="微软雅黑" w:cs="宋体"/>
                <w:b/>
                <w:bCs/>
                <w:color w:val="FF0000"/>
                <w:w w:val="96"/>
                <w:sz w:val="60"/>
                <w:szCs w:val="60"/>
                <w:lang w:eastAsia="zh-CN"/>
              </w:rPr>
            </w:pPr>
            <w:r>
              <w:rPr>
                <w:rFonts w:hint="eastAsia" w:ascii="微软雅黑" w:hAnsi="微软雅黑" w:cs="宋体"/>
                <w:b/>
                <w:bCs/>
                <w:color w:val="FF0000"/>
                <w:w w:val="96"/>
                <w:sz w:val="60"/>
                <w:szCs w:val="60"/>
                <w:lang w:eastAsia="zh-CN"/>
              </w:rPr>
              <w:t>宣城市</w:t>
            </w:r>
            <w:r>
              <w:rPr>
                <w:rFonts w:hint="eastAsia" w:ascii="微软雅黑" w:hAnsi="微软雅黑" w:cs="宋体"/>
                <w:b/>
                <w:bCs/>
                <w:color w:val="FF0000"/>
                <w:w w:val="96"/>
                <w:sz w:val="60"/>
                <w:szCs w:val="60"/>
                <w:lang w:val="en-US" w:eastAsia="zh-CN"/>
              </w:rPr>
              <w:t>教育体育</w:t>
            </w:r>
            <w:r>
              <w:rPr>
                <w:rFonts w:hint="eastAsia" w:ascii="微软雅黑" w:hAnsi="微软雅黑" w:eastAsia="宋体" w:cs="宋体"/>
                <w:b/>
                <w:bCs/>
                <w:color w:val="FF0000"/>
                <w:w w:val="96"/>
                <w:sz w:val="60"/>
                <w:szCs w:val="60"/>
                <w:lang w:val="en-US" w:eastAsia="zh-CN"/>
              </w:rPr>
              <w:t>局</w:t>
            </w:r>
          </w:p>
        </w:tc>
        <w:tc>
          <w:tcPr>
            <w:tcW w:w="1122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96"/>
                <w:szCs w:val="9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0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1000" w:lineRule="exact"/>
              <w:jc w:val="distribute"/>
              <w:rPr>
                <w:rFonts w:hint="eastAsia" w:ascii="微软雅黑" w:hAnsi="微软雅黑" w:cs="宋体"/>
                <w:b/>
                <w:bCs/>
                <w:color w:val="FF0000"/>
                <w:w w:val="96"/>
                <w:sz w:val="60"/>
                <w:szCs w:val="60"/>
                <w:lang w:eastAsia="zh-CN"/>
              </w:rPr>
            </w:pPr>
            <w:r>
              <w:rPr>
                <w:rFonts w:hint="eastAsia" w:ascii="微软雅黑" w:hAnsi="微软雅黑" w:cs="宋体"/>
                <w:b/>
                <w:bCs/>
                <w:color w:val="FF0000"/>
                <w:w w:val="96"/>
                <w:sz w:val="60"/>
                <w:szCs w:val="60"/>
                <w:lang w:eastAsia="zh-CN"/>
              </w:rPr>
              <w:t>宣城市</w:t>
            </w:r>
            <w:bookmarkStart w:id="0" w:name="_GoBack"/>
            <w:bookmarkEnd w:id="0"/>
            <w:r>
              <w:rPr>
                <w:rFonts w:hint="eastAsia" w:ascii="微软雅黑" w:hAnsi="微软雅黑" w:cs="宋体"/>
                <w:b/>
                <w:bCs/>
                <w:color w:val="FF0000"/>
                <w:w w:val="96"/>
                <w:sz w:val="60"/>
                <w:szCs w:val="60"/>
                <w:lang w:eastAsia="zh-CN"/>
              </w:rPr>
              <w:t>民政局</w:t>
            </w:r>
          </w:p>
        </w:tc>
        <w:tc>
          <w:tcPr>
            <w:tcW w:w="1122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96"/>
                <w:szCs w:val="9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0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1000" w:lineRule="exact"/>
              <w:jc w:val="distribute"/>
              <w:rPr>
                <w:rFonts w:hint="eastAsia" w:ascii="微软雅黑" w:hAnsi="微软雅黑" w:cs="宋体"/>
                <w:b/>
                <w:bCs/>
                <w:color w:val="FF0000"/>
                <w:w w:val="96"/>
                <w:sz w:val="60"/>
                <w:szCs w:val="60"/>
                <w:lang w:eastAsia="zh-CN"/>
              </w:rPr>
            </w:pPr>
            <w:r>
              <w:rPr>
                <w:rFonts w:hint="eastAsia" w:ascii="微软雅黑" w:hAnsi="微软雅黑" w:cs="宋体"/>
                <w:b/>
                <w:bCs/>
                <w:color w:val="FF0000"/>
                <w:w w:val="96"/>
                <w:sz w:val="60"/>
                <w:szCs w:val="60"/>
                <w:lang w:eastAsia="zh-CN"/>
              </w:rPr>
              <w:t>宣城市乡村振兴局</w:t>
            </w:r>
          </w:p>
        </w:tc>
        <w:tc>
          <w:tcPr>
            <w:tcW w:w="1122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96"/>
                <w:szCs w:val="9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0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1000" w:lineRule="exact"/>
              <w:jc w:val="distribute"/>
              <w:rPr>
                <w:rFonts w:hint="eastAsia" w:ascii="微软雅黑" w:hAnsi="微软雅黑" w:cs="宋体"/>
                <w:b/>
                <w:bCs/>
                <w:color w:val="FF0000"/>
                <w:w w:val="96"/>
                <w:sz w:val="60"/>
                <w:szCs w:val="60"/>
                <w:lang w:eastAsia="zh-CN"/>
              </w:rPr>
            </w:pPr>
            <w:r>
              <w:rPr>
                <w:rFonts w:hint="eastAsia" w:ascii="微软雅黑" w:hAnsi="微软雅黑" w:cs="宋体"/>
                <w:b/>
                <w:bCs/>
                <w:color w:val="FF0000"/>
                <w:w w:val="96"/>
                <w:sz w:val="60"/>
                <w:szCs w:val="60"/>
                <w:lang w:eastAsia="zh-CN"/>
              </w:rPr>
              <w:t>国家税务总局宣城市税务局</w:t>
            </w:r>
          </w:p>
        </w:tc>
        <w:tc>
          <w:tcPr>
            <w:tcW w:w="1122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96"/>
                <w:szCs w:val="96"/>
              </w:rPr>
            </w:pPr>
          </w:p>
        </w:tc>
      </w:tr>
    </w:tbl>
    <w:p>
      <w:pPr>
        <w:ind w:firstLine="320" w:firstLineChars="100"/>
        <w:jc w:val="center"/>
        <w:rPr>
          <w:rFonts w:ascii="仿宋_GB2312" w:hAnsi="宋体" w:eastAsia="仿宋_GB2312"/>
          <w:sz w:val="32"/>
          <w:szCs w:val="32"/>
        </w:rPr>
      </w:pPr>
    </w:p>
    <w:p>
      <w:pPr>
        <w:ind w:firstLine="320" w:firstLineChars="100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宣医保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秘</w:t>
      </w:r>
      <w:r>
        <w:rPr>
          <w:rFonts w:hint="eastAsia" w:ascii="仿宋_GB2312" w:hAnsi="宋体" w:eastAsia="仿宋_GB2312"/>
          <w:sz w:val="32"/>
          <w:szCs w:val="32"/>
        </w:rPr>
        <w:t>〔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pacing w:val="0"/>
          <w:sz w:val="44"/>
          <w:szCs w:val="44"/>
          <w:lang w:eastAsia="zh-CN"/>
        </w:rPr>
      </w:pPr>
      <w:r>
        <w:rPr>
          <w:rFonts w:ascii="仿宋_GB2312" w:hAnsi="宋体" w:eastAsia="仿宋_GB2312" w:cs="黑体"/>
          <w:b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81915</wp:posOffset>
                </wp:positionV>
                <wp:extent cx="5673725" cy="1905"/>
                <wp:effectExtent l="0" t="13970" r="3175" b="22225"/>
                <wp:wrapNone/>
                <wp:docPr id="7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725" cy="190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0.05pt;margin-top:6.45pt;height:0.15pt;width:446.75pt;z-index:251665408;mso-width-relative:page;mso-height-relative:page;" filled="f" stroked="t" coordsize="21600,21600" o:gfxdata="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HeCANUAAAAGAQAADwAAAAAAAAABACAAAAAiAAAAZHJzL2Rvd25yZXYu&#10;eG1sUEsBAhQAFAAAAAgAh07iQIiy1aH+AQAA9gMAAA4AAAAAAAAAAQAgAAAAJAEAAGRycy9lMm9E&#10;b2MueG1sUEsFBgAAAAAGAAYAWQEAAJQ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pacing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pacing w:val="0"/>
          <w:sz w:val="44"/>
          <w:szCs w:val="44"/>
          <w:lang w:eastAsia="zh-CN"/>
        </w:rPr>
        <w:t>关于转发《</w:t>
      </w:r>
      <w:r>
        <w:rPr>
          <w:rFonts w:hint="eastAsia" w:ascii="宋体" w:hAnsi="宋体" w:eastAsia="宋体" w:cs="宋体"/>
          <w:b/>
          <w:bCs/>
          <w:spacing w:val="0"/>
          <w:sz w:val="44"/>
          <w:szCs w:val="44"/>
        </w:rPr>
        <w:t>安徽省医疗保障局</w:t>
      </w:r>
      <w:r>
        <w:rPr>
          <w:rFonts w:hint="eastAsia" w:ascii="宋体" w:hAnsi="宋体" w:eastAsia="宋体" w:cs="宋体"/>
          <w:b/>
          <w:bCs/>
          <w:spacing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0"/>
          <w:sz w:val="44"/>
          <w:szCs w:val="44"/>
        </w:rPr>
        <w:t>安徽省财政厅</w:t>
      </w:r>
      <w:r>
        <w:rPr>
          <w:rFonts w:hint="eastAsia" w:ascii="宋体" w:hAnsi="宋体" w:eastAsia="宋体" w:cs="宋体"/>
          <w:b/>
          <w:bCs/>
          <w:spacing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0"/>
          <w:sz w:val="44"/>
          <w:szCs w:val="44"/>
        </w:rPr>
        <w:t>安徽省教育厅</w:t>
      </w:r>
      <w:r>
        <w:rPr>
          <w:rFonts w:hint="eastAsia" w:ascii="宋体" w:hAnsi="宋体" w:eastAsia="宋体" w:cs="宋体"/>
          <w:b/>
          <w:bCs/>
          <w:spacing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0"/>
          <w:sz w:val="44"/>
          <w:szCs w:val="44"/>
        </w:rPr>
        <w:t>安徽省民政厅</w:t>
      </w:r>
      <w:r>
        <w:rPr>
          <w:rFonts w:hint="eastAsia" w:ascii="宋体" w:hAnsi="宋体" w:eastAsia="宋体" w:cs="宋体"/>
          <w:b/>
          <w:bCs/>
          <w:spacing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0"/>
          <w:sz w:val="44"/>
          <w:szCs w:val="44"/>
        </w:rPr>
        <w:t>安徽省乡村振兴局</w:t>
      </w:r>
      <w:r>
        <w:rPr>
          <w:rFonts w:hint="eastAsia" w:ascii="宋体" w:hAnsi="宋体" w:eastAsia="宋体" w:cs="宋体"/>
          <w:b/>
          <w:bCs/>
          <w:spacing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0"/>
          <w:sz w:val="44"/>
          <w:szCs w:val="44"/>
        </w:rPr>
        <w:t>国家税务总局安徽省税务局关于做好2023年城乡居民基本医疗保障工作的通知</w:t>
      </w:r>
      <w:r>
        <w:rPr>
          <w:rFonts w:hint="eastAsia" w:ascii="宋体" w:hAnsi="宋体" w:eastAsia="宋体" w:cs="宋体"/>
          <w:b/>
          <w:bCs/>
          <w:spacing w:val="0"/>
          <w:sz w:val="44"/>
          <w:szCs w:val="44"/>
          <w:lang w:eastAsia="zh-CN"/>
        </w:rPr>
        <w:t>》的通知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各县（市、区）医疗保障局、财政局、教体局、民政局、乡村振兴局、税务局，市医保中心：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现将《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</w:rPr>
        <w:t>安徽省医疗保障局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</w:rPr>
        <w:t>安徽省财政厅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</w:rPr>
        <w:t>安徽省教育厅安徽省民政厅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</w:rPr>
        <w:t>安徽省乡村振兴局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</w:rPr>
        <w:t>国家税务总局安徽省税务局关于做好2023年城乡居民基本医疗保障工作的通知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》（皖医保发〔202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号）转发给你们，并提出如下贯彻意见：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eastAsia="zh-CN"/>
        </w:rPr>
        <w:t>一、明确缴费标准和保障期限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2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023年城乡居民基本医疗保险（以下简称“居民医保”）个人缴费标准为380元。居民医保实行按年参保缴费、享受待遇，原则上在2023年12月31日前全面征缴到位，保障周期为2024年1月1日至12月31日。鉴于外出务工人员春节集中返乡的实际，筹资时间可延长到2024年2月底，缴纳个人参保费用，享受居民医保待遇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二、做好医疗救助对象的分类资助参保缴费工作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</w:rPr>
        <w:t>通过医疗救助基金分类资助低收入人口参加居民医保，对特困人员给予全额资助，对低保对象给予定额资助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342元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</w:rPr>
        <w:t>，对返贫致贫人口给予定额资助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304元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</w:rPr>
        <w:t>，对防止返贫监测对象给予定额资助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190元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</w:rPr>
        <w:t>，其余费用由个人按规定缴纳。进一步加强低收入人口和脱贫人口的医保参保工作，确保动态覆盖、应保尽保。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三、做好新生儿“落地”参保和跨制度参保的衔接工作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32"/>
          <w:szCs w:val="32"/>
          <w:highlight w:val="none"/>
        </w:rPr>
        <w:t>实行“新生儿”落地参保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highlight w:val="none"/>
          <w:lang w:eastAsia="zh-CN"/>
        </w:rPr>
        <w:t>，出生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highlight w:val="none"/>
          <w:lang w:val="en-US" w:eastAsia="zh-CN"/>
        </w:rPr>
        <w:t>90天内（含）参保缴费的，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缴纳个人参保费用，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highlight w:val="none"/>
          <w:lang w:val="en-US" w:eastAsia="zh-CN"/>
        </w:rPr>
        <w:t>自出生之日起享受医保待遇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32"/>
          <w:szCs w:val="32"/>
          <w:highlight w:val="none"/>
        </w:rPr>
        <w:t>；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highlight w:val="none"/>
          <w:lang w:eastAsia="zh-CN"/>
        </w:rPr>
        <w:t>出生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highlight w:val="none"/>
          <w:lang w:val="en-US" w:eastAsia="zh-CN"/>
        </w:rPr>
        <w:t>90天后参保缴费的，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缴纳个人参保费用，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highlight w:val="none"/>
          <w:lang w:val="en-US" w:eastAsia="zh-CN"/>
        </w:rPr>
        <w:t>自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缴费次日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highlight w:val="none"/>
          <w:lang w:val="en-US" w:eastAsia="zh-CN"/>
        </w:rPr>
        <w:t>起享受医保待遇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</w:rPr>
        <w:t>符合规定的职工医保中断缴费人员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</w:rPr>
        <w:t>当年退出现役的军人及随迁的由部队保障的随军未就业配偶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</w:rPr>
        <w:t>刑满释放等退出其他制度保障的人员，在居民医保集中参保缴费期结束后可按规定补办居民医保参保手续。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上述人员在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3个月内接续参加居民医保的，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按规定缴纳个人参保费用，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不设待遇享受等待期，缴费当月即可按规定享受待遇，中断期间的待遇可按规定追溯享受；超过3个月接续参加居民医保的，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按规定缴纳个人参保费用，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设置3个月待遇享受等待期。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600" w:lineRule="exact"/>
        <w:ind w:left="1600" w:leftChars="0" w:right="0" w:rightChars="0" w:hanging="1600" w:hangingChars="500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ascii="Times New Roman" w:hAnsi="Times New Roman"/>
          <w:szCs w:val="20"/>
          <w:lang w:bidi="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1138555</wp:posOffset>
            </wp:positionV>
            <wp:extent cx="3035300" cy="1663700"/>
            <wp:effectExtent l="0" t="0" r="15875" b="12700"/>
            <wp:wrapNone/>
            <wp:docPr id="1" name="图片 2" descr="DBSTEP_MARK&#13;&#10;FILENAME=1555381928234.doc&#13;&#10;MARKNAME=宣城市医疗保障局&#13;&#10;USERNAME=市医疗保障局公文&#13;&#10;DATETIME=2019-04-16 10:42:33&#13;&#10;MARKGUID={D00BCF3D-5AF1-4062-A94D-4EA355FE46F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DBSTEP_MARK&#13;&#10;FILENAME=1555381928234.doc&#13;&#10;MARKNAME=宣城市医疗保障局&#13;&#10;USERNAME=市医疗保障局公文&#13;&#10;DATETIME=2019-04-16 10:42:33&#13;&#10;MARKGUID={D00BCF3D-5AF1-4062-A94D-4EA355FE46F7}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742950</wp:posOffset>
            </wp:positionV>
            <wp:extent cx="4635500" cy="2171700"/>
            <wp:effectExtent l="0" t="0" r="0" b="0"/>
            <wp:wrapNone/>
            <wp:docPr id="3" name="图片 7" descr="DBSTEP_MARK&#13;&#10;FILENAME=1693792492977.doc&#13;&#10;MARKNAME=宣城市财政局签章（新）&#13;&#10;USERNAME=财政局公文&#13;&#10;DATETIME=2023-09-04 18:22:22&#13;&#10;MARKGUID={5CAE79FA-0D1E-44CB-B606-8AC03B42BF5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DBSTEP_MARK&#13;&#10;FILENAME=1693792492977.doc&#13;&#10;MARKNAME=宣城市财政局签章（新）&#13;&#10;USERNAME=财政局公文&#13;&#10;DATETIME=2023-09-04 18:22:22&#13;&#10;MARKGUID={5CAE79FA-0D1E-44CB-B606-8AC03B42BF53}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 xml:space="preserve">    附件：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</w:rPr>
        <w:t>安徽省医疗保障局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</w:rPr>
        <w:t>安徽省财政厅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</w:rPr>
        <w:t>安徽省教育厅安徽省民政厅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</w:rPr>
        <w:t>安徽省乡村振兴局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</w:rPr>
        <w:t>国家税务总局安徽省税务局关于做好2023年城乡居民基本医疗保障工作的通知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</w:pPr>
      <w:r>
        <w:rPr>
          <w:sz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-2009775</wp:posOffset>
            </wp:positionH>
            <wp:positionV relativeFrom="paragraph">
              <wp:posOffset>377825</wp:posOffset>
            </wp:positionV>
            <wp:extent cx="4000500" cy="1892300"/>
            <wp:effectExtent l="0" t="0" r="0" b="13970"/>
            <wp:wrapNone/>
            <wp:docPr id="6" name="图片 12" descr="DBSTEP_MARK&#13;&#10;FILENAME=1693792492977.doc&#13;&#10;MARKNAME=市教育局-市教育局章&#13;&#10;USERNAME=教体局公文&#13;&#10;DATETIME=2023-09-05 17:07:31&#13;&#10;MARKGUID={FDE5489C-9A4A-4334-A5DF-4196AC9C056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2" descr="DBSTEP_MARK&#13;&#10;FILENAME=1693792492977.doc&#13;&#10;MARKNAME=市教育局-市教育局章&#13;&#10;USERNAME=教体局公文&#13;&#10;DATETIME=2023-09-05 17:07:31&#13;&#10;MARKGUID={FDE5489C-9A4A-4334-A5DF-4196AC9C056C}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354965</wp:posOffset>
            </wp:positionV>
            <wp:extent cx="2254250" cy="2739390"/>
            <wp:effectExtent l="0" t="0" r="12700" b="3810"/>
            <wp:wrapNone/>
            <wp:docPr id="4" name="图片 9" descr="图片2副本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 descr="图片2副本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宣城市医疗保障局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 xml:space="preserve">             宣城市财政局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</w:pPr>
      <w:r>
        <w:rPr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1033780</wp:posOffset>
            </wp:positionH>
            <wp:positionV relativeFrom="paragraph">
              <wp:posOffset>257175</wp:posOffset>
            </wp:positionV>
            <wp:extent cx="3810000" cy="2349500"/>
            <wp:effectExtent l="0" t="0" r="0" b="14605"/>
            <wp:wrapNone/>
            <wp:docPr id="2" name="图片 5" descr="DBSTEP_MARK&#13;&#10;FILENAME=1693792492977.doc&#13;&#10;MARKNAME= 国家税务总局宣城市税务局  &#13;&#10;USERNAME=国家税务总局宣城市税务局公文&#13;&#10;DATETIME=2023-09-04 14:46:01&#13;&#10;MARKGUID={D7096F83-D829-4C74-8CCE-BF95F6DA857D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DBSTEP_MARK&#13;&#10;FILENAME=1693792492977.doc&#13;&#10;MARKNAME= 国家税务总局宣城市税务局  &#13;&#10;USERNAME=国家税务总局宣城市税务局公文&#13;&#10;DATETIME=2023-09-04 14:46:01&#13;&#10;MARKGUID={D7096F83-D829-4C74-8CCE-BF95F6DA857D}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宣城市教育体育局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宣城市民政局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77470</wp:posOffset>
            </wp:positionV>
            <wp:extent cx="1542415" cy="1561465"/>
            <wp:effectExtent l="0" t="0" r="635" b="635"/>
            <wp:wrapNone/>
            <wp:docPr id="5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宣城市乡村振兴局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 xml:space="preserve">       国家税务总局宣城市税务局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/>
        <w:jc w:val="right"/>
        <w:textAlignment w:val="auto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 xml:space="preserve">    </w:t>
      </w:r>
    </w:p>
    <w:p>
      <w:pPr>
        <w:spacing w:beforeLines="0" w:afterLines="0" w:line="600" w:lineRule="exact"/>
        <w:jc w:val="right"/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eastAsia="zh-CN"/>
        </w:rPr>
        <w:t>2023年9月4日</w:t>
      </w: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dit="readOnly" w:enforcement="1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YTRhMDMyYzBhZjg0Yjg5OTM3NTY4OTViNGI1ZmUifQ=="/>
  </w:docVars>
  <w:rsids>
    <w:rsidRoot w:val="6CE514C6"/>
    <w:rsid w:val="0148226C"/>
    <w:rsid w:val="057D5890"/>
    <w:rsid w:val="096D5B06"/>
    <w:rsid w:val="112844B7"/>
    <w:rsid w:val="16C90EF1"/>
    <w:rsid w:val="1AFA7D5F"/>
    <w:rsid w:val="1CF825DF"/>
    <w:rsid w:val="205B6824"/>
    <w:rsid w:val="208E5490"/>
    <w:rsid w:val="25D71AA3"/>
    <w:rsid w:val="36F41D75"/>
    <w:rsid w:val="41142D73"/>
    <w:rsid w:val="41FD76C3"/>
    <w:rsid w:val="430C2D8C"/>
    <w:rsid w:val="54FD7FFE"/>
    <w:rsid w:val="5C104619"/>
    <w:rsid w:val="5D257DDC"/>
    <w:rsid w:val="5EC01983"/>
    <w:rsid w:val="5EC555D4"/>
    <w:rsid w:val="6247574C"/>
    <w:rsid w:val="691F3187"/>
    <w:rsid w:val="69B469CA"/>
    <w:rsid w:val="6CE514C6"/>
    <w:rsid w:val="6E694933"/>
    <w:rsid w:val="71386CCF"/>
    <w:rsid w:val="72D20FEF"/>
    <w:rsid w:val="743A1F26"/>
    <w:rsid w:val="77FD31EB"/>
    <w:rsid w:val="B3FD4C95"/>
    <w:rsid w:val="B9BBD9FA"/>
    <w:rsid w:val="DAEFA939"/>
    <w:rsid w:val="FFFB54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简体" w:cs="方正仿宋简体"/>
      <w:kern w:val="2"/>
      <w:sz w:val="32"/>
      <w:szCs w:val="32"/>
      <w:lang w:val="en-US" w:eastAsia="zh-CN" w:bidi="ar-SA"/>
    </w:rPr>
  </w:style>
  <w:style w:type="paragraph" w:styleId="2">
    <w:name w:val="heading 2"/>
    <w:next w:val="1"/>
    <w:qFormat/>
    <w:uiPriority w:val="0"/>
    <w:pPr>
      <w:widowControl w:val="0"/>
      <w:spacing w:before="100" w:beforeLines="0" w:beforeAutospacing="1" w:after="100" w:afterLines="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1013</Words>
  <Characters>1058</Characters>
  <Lines>0</Lines>
  <Paragraphs>0</Paragraphs>
  <TotalTime>3.33333333333333</TotalTime>
  <ScaleCrop>false</ScaleCrop>
  <LinksUpToDate>false</LinksUpToDate>
  <CharactersWithSpaces>1164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2023-09-05T09:54:00Z</dcterms:created>
  <dc:creator>乐</dc:creator>
  <cp:lastModifiedBy>吖！</cp:lastModifiedBy>
  <dcterms:modified xsi:type="dcterms:W3CDTF">2023-09-13T01:50:34Z</dcterms:modified>
  <dc:title>宣城市医疗保障局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F6FD1B75647B4B07B29DC8FC88601205_13</vt:lpwstr>
  </property>
</Properties>
</file>